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240" w:after="0"/>
        <w:jc w:val="center"/>
        <w:rPr>
          <w:rFonts w:ascii="Arial" w:hAnsi="Arial" w:eastAsia="Arial" w:cs="Arial"/>
          <w:sz w:val="24"/>
          <w:szCs w:val="24"/>
        </w:rPr>
      </w:pPr>
      <w:bookmarkStart w:id="0" w:name="_heading=h.gjdgxs"/>
      <w:bookmarkEnd w:id="0"/>
      <w:r>
        <w:rPr>
          <w:rFonts w:eastAsia="Arial" w:cs="Arial" w:ascii="Arial" w:hAnsi="Arial"/>
          <w:sz w:val="24"/>
          <w:szCs w:val="24"/>
        </w:rPr>
        <w:t>CHAMADA PÚBLICA Nº 04/2022 - AÇÃO DE EXTENSÃO – IFG/CÂMPUS INHUMAS</w:t>
      </w:r>
    </w:p>
    <w:p>
      <w:pPr>
        <w:pStyle w:val="Normal1"/>
        <w:spacing w:lineRule="auto" w:line="288" w:before="240" w:after="0"/>
        <w:jc w:val="center"/>
        <w:rPr>
          <w:rFonts w:ascii="Arial" w:hAnsi="Arial" w:eastAsia="Arial" w:cs="Arial"/>
          <w:sz w:val="24"/>
          <w:szCs w:val="24"/>
        </w:rPr>
      </w:pPr>
      <w:bookmarkStart w:id="1" w:name="_heading=h.45mtrne3oacx"/>
      <w:bookmarkEnd w:id="1"/>
      <w:r>
        <w:rPr>
          <w:rFonts w:eastAsia="Arial" w:cs="Arial" w:ascii="Arial" w:hAnsi="Arial"/>
          <w:sz w:val="24"/>
          <w:szCs w:val="24"/>
        </w:rPr>
        <w:t>ANEXO I</w:t>
      </w:r>
    </w:p>
    <w:p>
      <w:pPr>
        <w:pStyle w:val="Normal1"/>
        <w:spacing w:lineRule="auto" w:line="288" w:before="240" w:after="0"/>
        <w:jc w:val="center"/>
        <w:rPr>
          <w:rFonts w:ascii="Arial" w:hAnsi="Arial" w:eastAsia="Arial" w:cs="Arial"/>
          <w:sz w:val="24"/>
          <w:szCs w:val="24"/>
        </w:rPr>
      </w:pPr>
      <w:bookmarkStart w:id="2" w:name="_heading=h.yei0eznf4cri"/>
      <w:bookmarkEnd w:id="2"/>
      <w:r>
        <w:rPr/>
        <w:drawing>
          <wp:inline distT="0" distB="0" distL="0" distR="0">
            <wp:extent cx="2228850" cy="49022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88" w:before="24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FORMULÁRIO PARA ESCRITA DA RESENHA</w:t>
      </w:r>
    </w:p>
    <w:p>
      <w:pPr>
        <w:pStyle w:val="Normal1"/>
        <w:spacing w:lineRule="auto" w:line="240" w:before="69" w:after="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Orientações:</w:t>
      </w:r>
    </w:p>
    <w:p>
      <w:pPr>
        <w:pStyle w:val="Normal1"/>
        <w:spacing w:lineRule="auto" w:line="240" w:before="12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Resenha de livro literário ou paradidático.</w:t>
      </w:r>
    </w:p>
    <w:p>
      <w:pPr>
        <w:pStyle w:val="Normal1"/>
        <w:spacing w:lineRule="auto" w:line="240" w:before="12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Extensão: mínimo 10 linhas, máximo 30 linhas.</w:t>
      </w:r>
    </w:p>
    <w:p>
      <w:pPr>
        <w:pStyle w:val="Normal1"/>
        <w:spacing w:lineRule="auto" w:line="240" w:before="12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Se digitada: fonte Arial, tamanho 12, espaçamento 1,5.</w:t>
      </w:r>
    </w:p>
    <w:p>
      <w:pPr>
        <w:pStyle w:val="Normal1"/>
        <w:spacing w:lineRule="auto" w:line="240" w:before="69" w:after="57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126" w:after="11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Título do livro lido:</w:t>
      </w:r>
    </w:p>
    <w:p>
      <w:pPr>
        <w:pStyle w:val="Normal1"/>
        <w:spacing w:lineRule="auto" w:line="240" w:before="126" w:after="11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Autor/a do livro:</w:t>
      </w:r>
    </w:p>
    <w:p>
      <w:pPr>
        <w:pStyle w:val="Normal1"/>
        <w:spacing w:lineRule="auto" w:line="240" w:before="126" w:after="11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Editora:</w:t>
      </w:r>
      <w:r>
        <w:rPr>
          <w:rFonts w:eastAsia="Arial" w:cs="Arial" w:ascii="Arial" w:hAnsi="Arial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eastAsia="Arial" w:cs="Arial" w:ascii="Arial" w:hAnsi="Arial"/>
          <w:b/>
          <w:sz w:val="24"/>
          <w:szCs w:val="24"/>
        </w:rPr>
        <w:t>Ano de publicação:</w:t>
      </w:r>
    </w:p>
    <w:p>
      <w:pPr>
        <w:pStyle w:val="Normal1"/>
        <w:spacing w:lineRule="auto" w:line="240" w:before="126" w:after="11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Origem do livro:</w:t>
      </w:r>
      <w:r>
        <w:rPr>
          <w:rFonts w:eastAsia="Arial" w:cs="Arial" w:ascii="Arial" w:hAnsi="Arial"/>
          <w:sz w:val="24"/>
          <w:szCs w:val="24"/>
        </w:rPr>
        <w:t xml:space="preserve"> ( ) Biblioteca Atena ( ) biblioteca escolar ( ) biblioteca universitária</w:t>
      </w:r>
    </w:p>
    <w:p>
      <w:pPr>
        <w:pStyle w:val="Normal1"/>
        <w:spacing w:lineRule="auto" w:line="240" w:before="126" w:after="11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( ) acervo pessoal ( ) emprestado de amigo/a ou familiar ( ) biblioteca pública ( ) e-book </w:t>
      </w:r>
    </w:p>
    <w:p>
      <w:pPr>
        <w:pStyle w:val="Normal1"/>
        <w:spacing w:lineRule="auto" w:line="240" w:before="126" w:after="11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120" w:after="12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Nome do resenhador/a: </w:t>
      </w:r>
    </w:p>
    <w:p>
      <w:pPr>
        <w:pStyle w:val="Normal1"/>
        <w:spacing w:lineRule="auto" w:line="240" w:before="120" w:after="1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Título da resenha</w:t>
      </w:r>
      <w:r>
        <w:rPr>
          <w:rFonts w:eastAsia="Arial" w:cs="Arial" w:ascii="Arial" w:hAnsi="Arial"/>
          <w:sz w:val="24"/>
          <w:szCs w:val="24"/>
        </w:rPr>
        <w:t xml:space="preserve">: </w:t>
      </w:r>
    </w:p>
    <w:p>
      <w:pPr>
        <w:pStyle w:val="Normal1"/>
        <w:spacing w:lineRule="auto" w:line="240" w:before="126" w:after="114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24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88" w:before="24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ANEXO II</w:t>
      </w:r>
    </w:p>
    <w:tbl>
      <w:tblPr>
        <w:tblStyle w:val="Table1"/>
        <w:tblW w:w="9881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8180"/>
        <w:gridCol w:w="851"/>
        <w:gridCol w:w="850"/>
      </w:tblGrid>
      <w:tr>
        <w:trPr>
          <w:trHeight w:val="306" w:hRule="atLeast"/>
        </w:trPr>
        <w:tc>
          <w:tcPr>
            <w:tcW w:w="9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DE AVALIAÇÃO DA RESENHA PELA BANCA</w:t>
            </w:r>
          </w:p>
        </w:tc>
      </w:tr>
      <w:tr>
        <w:trPr>
          <w:trHeight w:val="342" w:hRule="atLeast"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ADEQUAÇÃO AO CONTEÚDO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>
        <w:trPr>
          <w:trHeight w:val="420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 texto está adequado ao objetivo de uma resenha.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9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O texto está adequado ao destinatário (leitores da coletânea "Leitura e Criação").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9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 texto transmite a imagem do resenhista (isto é, a imagem de quem leu e compreendeu adequadamente o texto original e de quem soube se posicionar em relação a ele de forma crítica).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O texto aborda informações relevantes do texto original.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72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ADEQUAÇÃO À FORMA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>
        <w:trPr>
          <w:trHeight w:val="462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Aborda dados sobre o autor do texto.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Apresenta adequação da linguagem usada no texto para o público ao qual se dirige.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05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Organização global do texto (Mínimo três parágrafos: 1. Introdução – apresentação do autor, dados gerais sobre a obra; 2. Desenvolvimento: resumo do texto original; 3. Conclusão: apresenta uma conclusão do livro e faz comentários negativos ou positivos em relação à obra resenhada, de forma polida).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6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Apresenta a subjetividade do resenhista, de forma direta (“eu acho que; eu penso que; na minha opinião; me parece etc) ou indireta (verbos e expressões: adjetivos, substantivos, advérbios).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5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Variação de verbos mais apropriados para traduzir os atos realizados pelo autor da obra.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Não há problemas de pontuação, frases incompletas, erros gramaticais, erros ortográficos, etc.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4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248" w:hRule="atLeast"/>
        </w:trPr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fill="A6A6A6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76" w:leader="none"/>
              </w:tabs>
              <w:spacing w:lineRule="auto" w:line="24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>
      <w:pPr>
        <w:pStyle w:val="Normal1"/>
        <w:spacing w:lineRule="auto" w:line="240" w:before="24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134" w:right="1134" w:header="720" w:top="2127" w:footer="597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Biblioteca Atena - Instituto Federal de Educação, Ciência e Tecnologia de Goiás – Câmpus Inhumas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Avenida Universitária, S/Nº, Vale das Goiabeiras, CEP: 75402-556, Inhumas (GO). 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Fone: (62) 3514.9572 E-mail: bib.inhumas@ifg.edu.br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1498600</wp:posOffset>
              </wp:positionH>
              <wp:positionV relativeFrom="paragraph">
                <wp:posOffset>-101600</wp:posOffset>
              </wp:positionV>
              <wp:extent cx="4156075" cy="688340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5480" cy="68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 xml:space="preserve">PRÓ-REITORIA DE EXTENSÃO               </w:t>
                          </w:r>
                        </w:p>
                      </w:txbxContent>
                    </wps:txbx>
                    <wps:bodyPr lIns="1440" rIns="1440" t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18pt;margin-top:-8pt;width:327.15pt;height:54.1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 xml:space="preserve">PRÓ-REITORIA DE EXTENSÃO              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locked/>
    <w:rsid w:val="00f229e9"/>
    <w:rPr>
      <w:rFonts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locked/>
    <w:rsid w:val="00f229e9"/>
    <w:rPr>
      <w:rFonts w:cs="Times New Roman"/>
    </w:rPr>
  </w:style>
  <w:style w:type="character" w:styleId="Strong">
    <w:name w:val="Strong"/>
    <w:basedOn w:val="DefaultParagraphFont"/>
    <w:uiPriority w:val="22"/>
    <w:qFormat/>
    <w:rsid w:val="001f2255"/>
    <w:rPr>
      <w:b/>
      <w:bCs/>
    </w:rPr>
  </w:style>
  <w:style w:type="character" w:styleId="LinkdaInternet" w:customStyle="1">
    <w:name w:val="Link da Internet"/>
    <w:basedOn w:val="DefaultParagraphFont"/>
    <w:uiPriority w:val="99"/>
    <w:unhideWhenUsed/>
    <w:rsid w:val="00ea4072"/>
    <w:rPr>
      <w:color w:val="0000FF" w:themeColor="hyperlink"/>
      <w:u w:val="single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go" w:customStyle="1">
    <w:name w:val="logo"/>
    <w:basedOn w:val="Normal1"/>
    <w:qFormat/>
    <w:rsid w:val="00f229e9"/>
    <w:pPr>
      <w:suppressAutoHyphens w:val="true"/>
      <w:spacing w:lineRule="auto" w:line="240" w:before="0" w:after="0"/>
    </w:pPr>
    <w:rPr>
      <w:rFonts w:ascii="Arial Narrow" w:hAnsi="Arial Narrow" w:cs="Arial Narrow"/>
      <w:sz w:val="20"/>
      <w:szCs w:val="20"/>
      <w:lang w:eastAsia="zh-CN"/>
    </w:rPr>
  </w:style>
  <w:style w:type="paragraph" w:styleId="NormalWeb">
    <w:name w:val="Normal (Web)"/>
    <w:basedOn w:val="Normal1"/>
    <w:uiPriority w:val="99"/>
    <w:unhideWhenUsed/>
    <w:qFormat/>
    <w:rsid w:val="007e2990"/>
    <w:pPr>
      <w:spacing w:lineRule="auto" w:line="288" w:beforeAutospacing="1" w:after="142"/>
      <w:ind w:firstLine="709"/>
      <w:jc w:val="both"/>
    </w:pPr>
    <w:rPr>
      <w:rFonts w:ascii="Times New Roman" w:hAnsi="Times New Roman" w:eastAsia="Times New Roman"/>
      <w:color w:val="000000"/>
      <w:sz w:val="24"/>
      <w:szCs w:val="24"/>
    </w:rPr>
  </w:style>
  <w:style w:type="paragraph" w:styleId="Default" w:customStyle="1">
    <w:name w:val="Default"/>
    <w:qFormat/>
    <w:rsid w:val="00cd3908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Calibri"/>
      <w:color w:val="000000"/>
      <w:kern w:val="0"/>
      <w:sz w:val="24"/>
      <w:szCs w:val="24"/>
      <w:lang w:val="pt-BR" w:eastAsia="zh-CN" w:bidi="hi-IN"/>
    </w:rPr>
  </w:style>
  <w:style w:type="paragraph" w:styleId="ListParagraph">
    <w:name w:val="List Paragraph"/>
    <w:basedOn w:val="Normal1"/>
    <w:uiPriority w:val="34"/>
    <w:qFormat/>
    <w:rsid w:val="00520c21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1"/>
    <w:qFormat/>
    <w:rsid w:val="004144d6"/>
    <w:pPr>
      <w:spacing w:lineRule="auto" w:line="288" w:beforeAutospacing="1" w:after="142"/>
      <w:ind w:firstLine="709"/>
      <w:jc w:val="both"/>
    </w:pPr>
    <w:rPr>
      <w:rFonts w:ascii="Arial" w:hAnsi="Arial" w:eastAsia="Times New Roman" w:cs="Arial"/>
      <w:color w:val="000000"/>
      <w:sz w:val="24"/>
      <w:szCs w:val="24"/>
    </w:rPr>
  </w:style>
  <w:style w:type="paragraph" w:styleId="Contedodoquadro" w:customStyle="1">
    <w:name w:val="Conteúdo do quadro"/>
    <w:basedOn w:val="Normal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RR9GOmR7MoOvEZ+q6Um8vkwQrA==">AMUW2mW0OpcsrdcPviyYRYD7yqVjXWY6KjJnBPhvwOmLP6uPS+yGD9ztbsSislCYjs6lOFD2qRJUh/l1aWJkrRxJ1HQshArvhEhxT1PTYivbB40tKmLNMGGPMypvgDvHG33rBq+lYqXcHervOptxBlieVaXJNRKGRgVKI6jgljrddDEj37E1pIQ=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LibreOffice/7.0.6.2$Windows_X86_64 LibreOffice_project/144abb84a525d8e30c9dbbefa69cbbf2d8d4ae3b</Application>
  <AppVersion>15.0000</AppVersion>
  <DocSecurity>0</DocSecurity>
  <Pages>3</Pages>
  <Words>365</Words>
  <Characters>1966</Characters>
  <CharactersWithSpaces>2314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2022-03-23T18:39:00Z</dcterms:created>
  <dc:creator>Vinicius Duarte Ferreira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